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005"/>
        <w:gridCol w:w="3005"/>
        <w:gridCol w:w="3006"/>
      </w:tblGrid>
      <w:tr w:rsidR="00A305EF" w:rsidRPr="00613081" w14:paraId="6C15427E" w14:textId="77777777" w:rsidTr="00A305EF">
        <w:tc>
          <w:tcPr>
            <w:tcW w:w="3005" w:type="dxa"/>
          </w:tcPr>
          <w:p w14:paraId="1328743D" w14:textId="25CFFCA8" w:rsidR="00A305EF" w:rsidRPr="00613081" w:rsidRDefault="00A305EF" w:rsidP="00613081">
            <w:pPr>
              <w:spacing w:after="180" w:line="240" w:lineRule="atLeast"/>
              <w:jc w:val="center"/>
              <w:rPr>
                <w:rFonts w:cs="Arial"/>
              </w:rPr>
            </w:pPr>
            <w:r w:rsidRPr="00613081">
              <w:rPr>
                <w:rFonts w:cs="Arial"/>
                <w:noProof/>
              </w:rPr>
              <w:drawing>
                <wp:inline distT="0" distB="0" distL="0" distR="0" wp14:anchorId="371C8FB9" wp14:editId="35E65847">
                  <wp:extent cx="1501181" cy="255962"/>
                  <wp:effectExtent l="0" t="0" r="3810" b="0"/>
                  <wp:docPr id="1031422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422612" name=""/>
                          <pic:cNvPicPr/>
                        </pic:nvPicPr>
                        <pic:blipFill>
                          <a:blip r:embed="rId10"/>
                          <a:stretch>
                            <a:fillRect/>
                          </a:stretch>
                        </pic:blipFill>
                        <pic:spPr>
                          <a:xfrm>
                            <a:off x="0" y="0"/>
                            <a:ext cx="1521431" cy="259415"/>
                          </a:xfrm>
                          <a:prstGeom prst="rect">
                            <a:avLst/>
                          </a:prstGeom>
                        </pic:spPr>
                      </pic:pic>
                    </a:graphicData>
                  </a:graphic>
                </wp:inline>
              </w:drawing>
            </w:r>
          </w:p>
        </w:tc>
        <w:tc>
          <w:tcPr>
            <w:tcW w:w="3005" w:type="dxa"/>
          </w:tcPr>
          <w:p w14:paraId="2B5A0851" w14:textId="77777777" w:rsidR="00A305EF" w:rsidRPr="00613081" w:rsidRDefault="00A305EF" w:rsidP="00613081">
            <w:pPr>
              <w:spacing w:after="180" w:line="240" w:lineRule="atLeast"/>
              <w:jc w:val="center"/>
              <w:rPr>
                <w:rFonts w:cs="Arial"/>
              </w:rPr>
            </w:pPr>
            <w:r w:rsidRPr="00613081">
              <w:rPr>
                <w:rFonts w:cs="Arial"/>
              </w:rPr>
              <w:t>Nordex UK Limited</w:t>
            </w:r>
          </w:p>
          <w:p w14:paraId="11FFFA84" w14:textId="1F0F920C" w:rsidR="00A305EF" w:rsidRPr="00613081" w:rsidRDefault="00A305EF" w:rsidP="00613081">
            <w:pPr>
              <w:spacing w:after="180" w:line="240" w:lineRule="atLeast"/>
              <w:jc w:val="center"/>
              <w:rPr>
                <w:rFonts w:cs="Arial"/>
              </w:rPr>
            </w:pPr>
          </w:p>
        </w:tc>
        <w:tc>
          <w:tcPr>
            <w:tcW w:w="3006" w:type="dxa"/>
          </w:tcPr>
          <w:p w14:paraId="243A4FD4" w14:textId="03BDC87A" w:rsidR="00A305EF" w:rsidRPr="00613081" w:rsidRDefault="002A6387" w:rsidP="00613081">
            <w:pPr>
              <w:spacing w:after="180" w:line="240" w:lineRule="atLeast"/>
              <w:jc w:val="center"/>
              <w:rPr>
                <w:rFonts w:cs="Arial"/>
              </w:rPr>
            </w:pPr>
            <w:r>
              <w:rPr>
                <w:rFonts w:cs="Arial"/>
              </w:rPr>
              <w:t xml:space="preserve">UK </w:t>
            </w:r>
            <w:r w:rsidR="00A305EF" w:rsidRPr="00613081">
              <w:rPr>
                <w:rFonts w:cs="Arial"/>
              </w:rPr>
              <w:t>Modern Slavery Statement</w:t>
            </w:r>
            <w:r>
              <w:rPr>
                <w:rFonts w:cs="Arial"/>
              </w:rPr>
              <w:t xml:space="preserve"> 2025</w:t>
            </w:r>
          </w:p>
        </w:tc>
      </w:tr>
    </w:tbl>
    <w:p w14:paraId="4A83606D" w14:textId="77777777" w:rsidR="00E337AB" w:rsidRPr="00613081" w:rsidRDefault="00E337AB" w:rsidP="00613081">
      <w:pPr>
        <w:spacing w:after="180" w:line="240" w:lineRule="atLeast"/>
        <w:jc w:val="center"/>
        <w:rPr>
          <w:rFonts w:cs="Arial"/>
        </w:rPr>
      </w:pPr>
    </w:p>
    <w:p w14:paraId="56329A7A" w14:textId="0510D67D" w:rsidR="00A305EF" w:rsidRPr="00613081" w:rsidRDefault="002A6387" w:rsidP="00613081">
      <w:pPr>
        <w:spacing w:after="180" w:line="240" w:lineRule="atLeast"/>
        <w:jc w:val="center"/>
        <w:rPr>
          <w:rFonts w:cs="Arial"/>
          <w:b/>
          <w:bCs/>
          <w:sz w:val="28"/>
          <w:szCs w:val="28"/>
        </w:rPr>
      </w:pPr>
      <w:r>
        <w:rPr>
          <w:rFonts w:cs="Arial"/>
          <w:b/>
          <w:bCs/>
          <w:sz w:val="28"/>
          <w:szCs w:val="28"/>
        </w:rPr>
        <w:t xml:space="preserve">UK </w:t>
      </w:r>
      <w:r w:rsidR="00A305EF" w:rsidRPr="00613081">
        <w:rPr>
          <w:rFonts w:cs="Arial"/>
          <w:b/>
          <w:bCs/>
          <w:sz w:val="28"/>
          <w:szCs w:val="28"/>
        </w:rPr>
        <w:t>Modern Slavery Policy Statement</w:t>
      </w:r>
      <w:r>
        <w:rPr>
          <w:rFonts w:cs="Arial"/>
          <w:b/>
          <w:bCs/>
          <w:sz w:val="28"/>
          <w:szCs w:val="28"/>
        </w:rPr>
        <w:t xml:space="preserve"> 2025</w:t>
      </w:r>
    </w:p>
    <w:p w14:paraId="1005564D" w14:textId="2EE9394A" w:rsidR="00A305EF" w:rsidRPr="00613081" w:rsidRDefault="26DE7AAA" w:rsidP="00613081">
      <w:pPr>
        <w:pStyle w:val="ListParagraph"/>
        <w:numPr>
          <w:ilvl w:val="0"/>
          <w:numId w:val="1"/>
        </w:numPr>
        <w:spacing w:after="180" w:line="240" w:lineRule="atLeast"/>
        <w:contextualSpacing w:val="0"/>
        <w:jc w:val="both"/>
        <w:rPr>
          <w:rFonts w:cs="Arial"/>
          <w:b/>
          <w:bCs/>
        </w:rPr>
      </w:pPr>
      <w:r w:rsidRPr="23C80596">
        <w:rPr>
          <w:rFonts w:cs="Arial"/>
          <w:b/>
          <w:bCs/>
        </w:rPr>
        <w:t xml:space="preserve">Introduction </w:t>
      </w:r>
    </w:p>
    <w:p w14:paraId="68F8FA82" w14:textId="3FBEC972" w:rsidR="007755CC" w:rsidRPr="00613081" w:rsidRDefault="007755CC" w:rsidP="00613081">
      <w:pPr>
        <w:pStyle w:val="ListParagraph"/>
        <w:numPr>
          <w:ilvl w:val="1"/>
          <w:numId w:val="1"/>
        </w:numPr>
        <w:spacing w:after="180" w:line="240" w:lineRule="atLeast"/>
        <w:contextualSpacing w:val="0"/>
        <w:jc w:val="both"/>
        <w:rPr>
          <w:rFonts w:cs="Arial"/>
        </w:rPr>
      </w:pPr>
      <w:r w:rsidRPr="00613081">
        <w:rPr>
          <w:rFonts w:cs="Arial"/>
        </w:rPr>
        <w:t>This Modern Slavery Policy Statement is supplemental to and reaffirms The Nordex Group ‘Forced Labor &amp; Modern Slavery Policy’ (last version from 1</w:t>
      </w:r>
      <w:r w:rsidRPr="00613081">
        <w:rPr>
          <w:rFonts w:cs="Arial"/>
          <w:vertAlign w:val="superscript"/>
        </w:rPr>
        <w:t>st</w:t>
      </w:r>
      <w:r w:rsidRPr="00613081">
        <w:rPr>
          <w:rFonts w:cs="Arial"/>
        </w:rPr>
        <w:t xml:space="preserve"> January 2025, as updated from time to time) a copy of which is available </w:t>
      </w:r>
      <w:hyperlink r:id="rId11" w:history="1">
        <w:r w:rsidRPr="00613081">
          <w:rPr>
            <w:rStyle w:val="Hyperlink"/>
            <w:rFonts w:cs="Arial"/>
          </w:rPr>
          <w:t>here</w:t>
        </w:r>
      </w:hyperlink>
      <w:r w:rsidRPr="00613081">
        <w:rPr>
          <w:rFonts w:cs="Arial"/>
        </w:rPr>
        <w:t xml:space="preserve"> (the “</w:t>
      </w:r>
      <w:r w:rsidRPr="00613081">
        <w:rPr>
          <w:rFonts w:cs="Arial"/>
          <w:b/>
          <w:bCs/>
        </w:rPr>
        <w:t>Nordex Group Policy</w:t>
      </w:r>
      <w:r w:rsidRPr="00613081">
        <w:rPr>
          <w:rFonts w:cs="Arial"/>
        </w:rPr>
        <w:t>”)</w:t>
      </w:r>
      <w:r w:rsidR="00613081" w:rsidRPr="00613081">
        <w:rPr>
          <w:rFonts w:cs="Arial"/>
        </w:rPr>
        <w:t xml:space="preserve"> and the Nordex Group Human Rights Policy</w:t>
      </w:r>
      <w:r w:rsidRPr="00613081">
        <w:rPr>
          <w:rFonts w:cs="Arial"/>
        </w:rPr>
        <w:t xml:space="preserve">. </w:t>
      </w:r>
      <w:r w:rsidR="002A6387">
        <w:rPr>
          <w:rFonts w:cs="Arial"/>
        </w:rPr>
        <w:t>This statement covers the financial year ending December 31</w:t>
      </w:r>
      <w:r w:rsidR="002A6387" w:rsidRPr="002A6387">
        <w:rPr>
          <w:rFonts w:cs="Arial"/>
          <w:vertAlign w:val="superscript"/>
        </w:rPr>
        <w:t>st</w:t>
      </w:r>
      <w:r w:rsidR="002A6387">
        <w:rPr>
          <w:rFonts w:cs="Arial"/>
        </w:rPr>
        <w:t>, 2025.</w:t>
      </w:r>
    </w:p>
    <w:p w14:paraId="056FBC62" w14:textId="2CA26F60" w:rsidR="007755CC" w:rsidRPr="00613081" w:rsidRDefault="007755CC" w:rsidP="00613081">
      <w:pPr>
        <w:pStyle w:val="ListParagraph"/>
        <w:numPr>
          <w:ilvl w:val="1"/>
          <w:numId w:val="1"/>
        </w:numPr>
        <w:spacing w:after="180" w:line="240" w:lineRule="atLeast"/>
        <w:contextualSpacing w:val="0"/>
        <w:jc w:val="both"/>
        <w:rPr>
          <w:rFonts w:cs="Arial"/>
        </w:rPr>
      </w:pPr>
      <w:r w:rsidRPr="00613081">
        <w:rPr>
          <w:rFonts w:cs="Arial"/>
        </w:rPr>
        <w:t>T</w:t>
      </w:r>
      <w:r w:rsidR="00613081" w:rsidRPr="00613081">
        <w:rPr>
          <w:rFonts w:cs="Arial"/>
        </w:rPr>
        <w:t>h</w:t>
      </w:r>
      <w:r w:rsidRPr="00613081">
        <w:rPr>
          <w:rFonts w:cs="Arial"/>
        </w:rPr>
        <w:t>is policy applies to all persons working for Nordex or on our behalf in any capacity, including all employees at all levels, directors, agency workers, seconded workers, volunteers, interns, contractors, external consultants, and third party representatives.</w:t>
      </w:r>
    </w:p>
    <w:p w14:paraId="6DDA50DB" w14:textId="77777777" w:rsidR="007755CC" w:rsidRPr="00613081" w:rsidRDefault="007755CC" w:rsidP="00613081">
      <w:pPr>
        <w:pStyle w:val="ListParagraph"/>
        <w:numPr>
          <w:ilvl w:val="1"/>
          <w:numId w:val="1"/>
        </w:numPr>
        <w:spacing w:after="180" w:line="240" w:lineRule="atLeast"/>
        <w:contextualSpacing w:val="0"/>
        <w:jc w:val="both"/>
        <w:rPr>
          <w:rFonts w:cs="Arial"/>
        </w:rPr>
      </w:pPr>
      <w:r w:rsidRPr="00613081">
        <w:rPr>
          <w:rFonts w:cs="Arial"/>
        </w:rPr>
        <w:t xml:space="preserve">Forced labour and modern slavery are crimes and violations of fundamental human rights. They include various forms of coercive practices of work or services extracted from persons that have not offered the work or services voluntarily. They include slavery, servitude, forced and compulsory labour and human trafficking. All of them mean a deprivation of persons’ liberty, to exploit them for personal or commercial gains.  </w:t>
      </w:r>
    </w:p>
    <w:p w14:paraId="1EFD78C1" w14:textId="1D92F2C4" w:rsidR="00A305EF" w:rsidRPr="00613081" w:rsidRDefault="007755CC" w:rsidP="00613081">
      <w:pPr>
        <w:pStyle w:val="ListParagraph"/>
        <w:numPr>
          <w:ilvl w:val="1"/>
          <w:numId w:val="1"/>
        </w:numPr>
        <w:spacing w:after="180" w:line="240" w:lineRule="atLeast"/>
        <w:contextualSpacing w:val="0"/>
        <w:jc w:val="both"/>
        <w:rPr>
          <w:rFonts w:cs="Arial"/>
        </w:rPr>
      </w:pPr>
      <w:r w:rsidRPr="00613081">
        <w:rPr>
          <w:rFonts w:cs="Arial"/>
        </w:rPr>
        <w:t>T</w:t>
      </w:r>
      <w:r w:rsidR="00A305EF" w:rsidRPr="00613081">
        <w:rPr>
          <w:rFonts w:cs="Arial"/>
        </w:rPr>
        <w:t>he Nordex Group (including Nordex UK Limited and Nordex Energy Ireland Limited) has a zero</w:t>
      </w:r>
      <w:r w:rsidRPr="00613081">
        <w:rPr>
          <w:rFonts w:cs="Arial"/>
        </w:rPr>
        <w:t>-</w:t>
      </w:r>
      <w:r w:rsidR="00A305EF" w:rsidRPr="00613081">
        <w:rPr>
          <w:rFonts w:cs="Arial"/>
        </w:rPr>
        <w:t xml:space="preserve">tolerance approach to modern slavery. We are committed to act ethically and with integrity in all our business dealings and relationships. </w:t>
      </w:r>
    </w:p>
    <w:p w14:paraId="0DCA9459" w14:textId="44A595F5" w:rsidR="00A305EF" w:rsidRPr="00613081" w:rsidRDefault="00A305EF" w:rsidP="00613081">
      <w:pPr>
        <w:pStyle w:val="ListParagraph"/>
        <w:numPr>
          <w:ilvl w:val="1"/>
          <w:numId w:val="1"/>
        </w:numPr>
        <w:spacing w:after="180" w:line="240" w:lineRule="atLeast"/>
        <w:contextualSpacing w:val="0"/>
        <w:jc w:val="both"/>
        <w:rPr>
          <w:rFonts w:cs="Arial"/>
        </w:rPr>
      </w:pPr>
      <w:r w:rsidRPr="00613081">
        <w:rPr>
          <w:rFonts w:cs="Arial"/>
        </w:rPr>
        <w:t>We are also committed to ensuring there is transparency in our business and in our approach to tackling modern slavery throughout our supply chains, consistent with our disclosure obligations under the Modern Slavery Act 2015. We expect the same high standards from all our contractors, suppliers and other business partners and as part of our contracting processes, we include specific prohibitions against the use of forced, compulsory or trafficked labour, or anyone held in slavery or servitude, whether adults or children</w:t>
      </w:r>
      <w:r w:rsidR="007755CC" w:rsidRPr="00613081">
        <w:rPr>
          <w:rFonts w:cs="Arial"/>
        </w:rPr>
        <w:t xml:space="preserve"> and require such third parties to comply with the </w:t>
      </w:r>
      <w:hyperlink r:id="rId12" w:history="1">
        <w:r w:rsidR="007755CC" w:rsidRPr="00613081">
          <w:rPr>
            <w:rStyle w:val="Hyperlink"/>
            <w:rFonts w:cs="Arial"/>
          </w:rPr>
          <w:t>Nordex Group Code of Conduct for Contractors and Suppliers</w:t>
        </w:r>
      </w:hyperlink>
      <w:r w:rsidR="007755CC" w:rsidRPr="00613081">
        <w:rPr>
          <w:rFonts w:cs="Arial"/>
        </w:rPr>
        <w:t xml:space="preserve"> (as updated from time to time)</w:t>
      </w:r>
      <w:r w:rsidRPr="00613081">
        <w:rPr>
          <w:rFonts w:cs="Arial"/>
        </w:rPr>
        <w:t>. We expect that our suppliers will hold their own suppliers to the same high standards.</w:t>
      </w:r>
    </w:p>
    <w:p w14:paraId="330E6527" w14:textId="043047E1" w:rsidR="00A305EF" w:rsidRPr="00613081" w:rsidRDefault="00A305EF" w:rsidP="00613081">
      <w:pPr>
        <w:pStyle w:val="ListParagraph"/>
        <w:numPr>
          <w:ilvl w:val="0"/>
          <w:numId w:val="1"/>
        </w:numPr>
        <w:spacing w:after="180" w:line="240" w:lineRule="atLeast"/>
        <w:contextualSpacing w:val="0"/>
        <w:jc w:val="both"/>
        <w:rPr>
          <w:rFonts w:cs="Arial"/>
          <w:b/>
          <w:bCs/>
        </w:rPr>
      </w:pPr>
      <w:r w:rsidRPr="00613081">
        <w:rPr>
          <w:rFonts w:cs="Arial"/>
          <w:b/>
          <w:bCs/>
        </w:rPr>
        <w:t>Responsibilities</w:t>
      </w:r>
    </w:p>
    <w:p w14:paraId="3BC6EB7C" w14:textId="50D9B02F" w:rsidR="00A305EF" w:rsidRPr="00613081" w:rsidRDefault="00A305EF" w:rsidP="00613081">
      <w:pPr>
        <w:pStyle w:val="ListParagraph"/>
        <w:numPr>
          <w:ilvl w:val="1"/>
          <w:numId w:val="1"/>
        </w:numPr>
        <w:spacing w:after="180" w:line="240" w:lineRule="atLeast"/>
        <w:contextualSpacing w:val="0"/>
        <w:jc w:val="both"/>
        <w:rPr>
          <w:rFonts w:cs="Arial"/>
        </w:rPr>
      </w:pPr>
      <w:r w:rsidRPr="00613081">
        <w:rPr>
          <w:rFonts w:cs="Arial"/>
        </w:rPr>
        <w:t>Ultimate responsibility for the prevention of modern slavery rests with Nordex’s leadership. The Board of Directors has overall responsibility for ensuring this policy complies with our legal and ethical obligations.</w:t>
      </w:r>
    </w:p>
    <w:p w14:paraId="3F4AD2C2" w14:textId="77777777" w:rsidR="00A305EF" w:rsidRPr="00613081" w:rsidRDefault="00A305EF" w:rsidP="00613081">
      <w:pPr>
        <w:pStyle w:val="ListParagraph"/>
        <w:numPr>
          <w:ilvl w:val="1"/>
          <w:numId w:val="1"/>
        </w:numPr>
        <w:spacing w:after="180" w:line="240" w:lineRule="atLeast"/>
        <w:contextualSpacing w:val="0"/>
        <w:jc w:val="both"/>
        <w:rPr>
          <w:rFonts w:cs="Arial"/>
        </w:rPr>
      </w:pPr>
      <w:r w:rsidRPr="00613081">
        <w:rPr>
          <w:rFonts w:cs="Arial"/>
        </w:rPr>
        <w:t xml:space="preserve"> Line managers at all levels are responsible for ensuring those reporting to them understand and comply with this policy and are given adequate training on it and the issue of modern slavery in supply chains. </w:t>
      </w:r>
    </w:p>
    <w:p w14:paraId="6462230D" w14:textId="77777777" w:rsidR="00613081" w:rsidRPr="00613081" w:rsidRDefault="00613081" w:rsidP="00613081">
      <w:pPr>
        <w:pStyle w:val="ListParagraph"/>
        <w:numPr>
          <w:ilvl w:val="0"/>
          <w:numId w:val="1"/>
        </w:numPr>
        <w:spacing w:after="180" w:line="240" w:lineRule="atLeast"/>
        <w:contextualSpacing w:val="0"/>
        <w:jc w:val="both"/>
        <w:rPr>
          <w:rFonts w:cs="Arial"/>
          <w:b/>
          <w:bCs/>
        </w:rPr>
      </w:pPr>
      <w:r w:rsidRPr="00613081">
        <w:rPr>
          <w:rFonts w:cs="Arial"/>
          <w:b/>
          <w:bCs/>
        </w:rPr>
        <w:t xml:space="preserve">Communication, awareness and training of this policy </w:t>
      </w:r>
    </w:p>
    <w:p w14:paraId="23E7A6DB" w14:textId="77777777" w:rsidR="00613081" w:rsidRPr="00613081" w:rsidRDefault="00613081" w:rsidP="00613081">
      <w:pPr>
        <w:pStyle w:val="ListParagraph"/>
        <w:numPr>
          <w:ilvl w:val="1"/>
          <w:numId w:val="1"/>
        </w:numPr>
        <w:spacing w:after="180" w:line="240" w:lineRule="atLeast"/>
        <w:contextualSpacing w:val="0"/>
        <w:jc w:val="both"/>
        <w:rPr>
          <w:rFonts w:cs="Arial"/>
        </w:rPr>
      </w:pPr>
      <w:r w:rsidRPr="00613081">
        <w:rPr>
          <w:rFonts w:cs="Arial"/>
        </w:rPr>
        <w:t xml:space="preserve">Training on this policy and on the risk our business faces from modern slavery in its supply chain forms part of the induction process for all new employees, contractors and temporary agency staff who work for us. Employees must undertake refresher training on the Nordex Group Code of Conduct (which includes modern slavery </w:t>
      </w:r>
    </w:p>
    <w:p w14:paraId="08F8E013" w14:textId="77777777" w:rsidR="00613081" w:rsidRPr="00613081" w:rsidRDefault="00613081" w:rsidP="00613081">
      <w:pPr>
        <w:pStyle w:val="ListParagraph"/>
        <w:numPr>
          <w:ilvl w:val="1"/>
          <w:numId w:val="1"/>
        </w:numPr>
        <w:spacing w:after="180" w:line="240" w:lineRule="atLeast"/>
        <w:contextualSpacing w:val="0"/>
        <w:jc w:val="both"/>
        <w:rPr>
          <w:rFonts w:cs="Arial"/>
        </w:rPr>
      </w:pPr>
      <w:r w:rsidRPr="00613081">
        <w:rPr>
          <w:rFonts w:cs="Arial"/>
        </w:rPr>
        <w:lastRenderedPageBreak/>
        <w:t xml:space="preserve">Our zero tolerance approach to modern slavery must be communicated to all suppliers and contractors at the outset of business transactions and reinforced as appropriate. </w:t>
      </w:r>
    </w:p>
    <w:p w14:paraId="5D381184" w14:textId="77777777" w:rsidR="00613081" w:rsidRPr="00613081" w:rsidRDefault="00613081" w:rsidP="00613081">
      <w:pPr>
        <w:pStyle w:val="ListParagraph"/>
        <w:numPr>
          <w:ilvl w:val="0"/>
          <w:numId w:val="1"/>
        </w:numPr>
        <w:spacing w:after="180" w:line="240" w:lineRule="atLeast"/>
        <w:contextualSpacing w:val="0"/>
        <w:jc w:val="both"/>
        <w:rPr>
          <w:rFonts w:cs="Arial"/>
          <w:b/>
          <w:bCs/>
        </w:rPr>
      </w:pPr>
      <w:r w:rsidRPr="00613081">
        <w:rPr>
          <w:rFonts w:cs="Arial"/>
          <w:b/>
          <w:bCs/>
        </w:rPr>
        <w:t>Due Diligence Process and Supply Chains</w:t>
      </w:r>
    </w:p>
    <w:p w14:paraId="3A6719E1" w14:textId="7358830F" w:rsidR="00613081" w:rsidRPr="00613081" w:rsidRDefault="00613081" w:rsidP="00613081">
      <w:pPr>
        <w:pStyle w:val="ListParagraph"/>
        <w:numPr>
          <w:ilvl w:val="1"/>
          <w:numId w:val="1"/>
        </w:numPr>
        <w:spacing w:after="180" w:line="240" w:lineRule="atLeast"/>
        <w:contextualSpacing w:val="0"/>
        <w:jc w:val="both"/>
        <w:rPr>
          <w:rFonts w:cs="Arial"/>
        </w:rPr>
      </w:pPr>
      <w:r w:rsidRPr="00613081">
        <w:rPr>
          <w:rFonts w:cs="Arial"/>
        </w:rPr>
        <w:t xml:space="preserve">In addition to the measures in section 3 above, the Nordex Group operates globally as a matrix organization with strong centralised corporate functions, global policies, and a high level of sharing of expertise, technology, and human and financial resources between companies within the Group.  </w:t>
      </w:r>
    </w:p>
    <w:p w14:paraId="16DC411D" w14:textId="0E46C997" w:rsidR="00613081" w:rsidRPr="00613081" w:rsidRDefault="00613081" w:rsidP="00613081">
      <w:pPr>
        <w:pStyle w:val="ListParagraph"/>
        <w:numPr>
          <w:ilvl w:val="1"/>
          <w:numId w:val="1"/>
        </w:numPr>
        <w:spacing w:after="180" w:line="240" w:lineRule="atLeast"/>
        <w:contextualSpacing w:val="0"/>
        <w:jc w:val="both"/>
        <w:rPr>
          <w:rFonts w:cs="Arial"/>
        </w:rPr>
      </w:pPr>
      <w:r w:rsidRPr="00613081">
        <w:rPr>
          <w:rFonts w:cs="Arial"/>
        </w:rPr>
        <w:t>To tackle forced labour and modern slavery throughout our supply chains, we are committed to ensuring there is transparency in our business and in our approach. Our processes for human rights related due diligence in our operations and in our value chain build on the OECD due diligence approach for responsible business conduct. The Nordex Group continually revise these processes to improve due diligence and address legal requirements.</w:t>
      </w:r>
    </w:p>
    <w:p w14:paraId="4F1ED35B" w14:textId="0AC8D4E2" w:rsidR="00A305EF" w:rsidRPr="00613081" w:rsidRDefault="00A305EF" w:rsidP="00613081">
      <w:pPr>
        <w:pStyle w:val="ListParagraph"/>
        <w:numPr>
          <w:ilvl w:val="0"/>
          <w:numId w:val="1"/>
        </w:numPr>
        <w:spacing w:after="180" w:line="240" w:lineRule="atLeast"/>
        <w:contextualSpacing w:val="0"/>
        <w:jc w:val="both"/>
        <w:rPr>
          <w:rFonts w:cs="Arial"/>
          <w:b/>
          <w:bCs/>
        </w:rPr>
      </w:pPr>
      <w:r w:rsidRPr="00613081">
        <w:rPr>
          <w:rFonts w:cs="Arial"/>
          <w:b/>
          <w:bCs/>
        </w:rPr>
        <w:t>Compliance with the Policy</w:t>
      </w:r>
      <w:r w:rsidR="00613081" w:rsidRPr="00613081">
        <w:rPr>
          <w:rFonts w:cs="Arial"/>
          <w:b/>
          <w:bCs/>
        </w:rPr>
        <w:t xml:space="preserve"> and Notification of Breaches</w:t>
      </w:r>
    </w:p>
    <w:p w14:paraId="00399C59" w14:textId="57FE3FC6" w:rsidR="00A305EF" w:rsidRPr="00613081" w:rsidRDefault="00A305EF" w:rsidP="00613081">
      <w:pPr>
        <w:pStyle w:val="ListParagraph"/>
        <w:numPr>
          <w:ilvl w:val="1"/>
          <w:numId w:val="1"/>
        </w:numPr>
        <w:spacing w:after="180" w:line="240" w:lineRule="atLeast"/>
        <w:contextualSpacing w:val="0"/>
        <w:jc w:val="both"/>
        <w:rPr>
          <w:rFonts w:cs="Arial"/>
        </w:rPr>
      </w:pPr>
      <w:r w:rsidRPr="00613081">
        <w:rPr>
          <w:rFonts w:cs="Arial"/>
        </w:rPr>
        <w:t xml:space="preserve">All employees must read, understand and comply with the </w:t>
      </w:r>
      <w:r w:rsidR="007755CC" w:rsidRPr="00613081">
        <w:rPr>
          <w:rFonts w:cs="Arial"/>
        </w:rPr>
        <w:t>Nordex Group Policy and this policy.</w:t>
      </w:r>
    </w:p>
    <w:p w14:paraId="1228C1F5" w14:textId="4FE184DE" w:rsidR="00A305EF" w:rsidRPr="00613081" w:rsidRDefault="00A305EF" w:rsidP="00613081">
      <w:pPr>
        <w:pStyle w:val="ListParagraph"/>
        <w:numPr>
          <w:ilvl w:val="1"/>
          <w:numId w:val="1"/>
        </w:numPr>
        <w:spacing w:after="180" w:line="240" w:lineRule="atLeast"/>
        <w:contextualSpacing w:val="0"/>
        <w:jc w:val="both"/>
        <w:rPr>
          <w:rFonts w:cs="Arial"/>
        </w:rPr>
      </w:pPr>
      <w:r w:rsidRPr="00613081">
        <w:rPr>
          <w:rFonts w:cs="Arial"/>
        </w:rPr>
        <w:t>The prevention, detection and reporting of modern slavery in any part of our business or supply chain is the responsibility of all those working for us, or under our control</w:t>
      </w:r>
      <w:r w:rsidR="007755CC" w:rsidRPr="00613081">
        <w:rPr>
          <w:rFonts w:cs="Arial"/>
        </w:rPr>
        <w:t>.</w:t>
      </w:r>
    </w:p>
    <w:p w14:paraId="59A8C2BA" w14:textId="3E34FF09" w:rsidR="00A305EF" w:rsidRPr="00613081" w:rsidRDefault="00A305EF" w:rsidP="00613081">
      <w:pPr>
        <w:pStyle w:val="ListParagraph"/>
        <w:numPr>
          <w:ilvl w:val="1"/>
          <w:numId w:val="1"/>
        </w:numPr>
        <w:spacing w:after="180" w:line="240" w:lineRule="atLeast"/>
        <w:contextualSpacing w:val="0"/>
        <w:jc w:val="both"/>
        <w:rPr>
          <w:rFonts w:cs="Arial"/>
        </w:rPr>
      </w:pPr>
      <w:r w:rsidRPr="00613081">
        <w:rPr>
          <w:rFonts w:cs="Arial"/>
        </w:rPr>
        <w:t xml:space="preserve">Employees must notify their manager as soon as possible, if they believe, suspect that a conflict with this policy has occurred, or may occur in the future. </w:t>
      </w:r>
    </w:p>
    <w:p w14:paraId="5784C76E" w14:textId="77777777" w:rsidR="00A305EF" w:rsidRPr="00613081" w:rsidRDefault="00A305EF" w:rsidP="00613081">
      <w:pPr>
        <w:pStyle w:val="ListParagraph"/>
        <w:numPr>
          <w:ilvl w:val="1"/>
          <w:numId w:val="1"/>
        </w:numPr>
        <w:spacing w:after="180" w:line="240" w:lineRule="atLeast"/>
        <w:contextualSpacing w:val="0"/>
        <w:jc w:val="both"/>
        <w:rPr>
          <w:rFonts w:cs="Arial"/>
        </w:rPr>
      </w:pPr>
      <w:r w:rsidRPr="00613081">
        <w:rPr>
          <w:rFonts w:cs="Arial"/>
        </w:rPr>
        <w:t>Employees are encouraged to raise concerns about any issue or suspicion of modern slavery in any parts of our business or supply chain at the earliest possible opportunity.</w:t>
      </w:r>
    </w:p>
    <w:p w14:paraId="216DA477" w14:textId="6CB0DBBD" w:rsidR="00A305EF" w:rsidRPr="00613081" w:rsidRDefault="00A305EF" w:rsidP="00613081">
      <w:pPr>
        <w:pStyle w:val="ListParagraph"/>
        <w:numPr>
          <w:ilvl w:val="1"/>
          <w:numId w:val="1"/>
        </w:numPr>
        <w:spacing w:after="180" w:line="240" w:lineRule="atLeast"/>
        <w:contextualSpacing w:val="0"/>
        <w:jc w:val="both"/>
        <w:rPr>
          <w:rFonts w:cs="Arial"/>
        </w:rPr>
      </w:pPr>
      <w:r w:rsidRPr="00613081">
        <w:rPr>
          <w:rFonts w:cs="Arial"/>
        </w:rPr>
        <w:t xml:space="preserve">Should an employee believe or suspect a breach of this policy has occurred they must notify their manager or report it in accordance with the Nordex </w:t>
      </w:r>
      <w:r w:rsidR="007755CC" w:rsidRPr="00613081">
        <w:rPr>
          <w:rFonts w:cs="Arial"/>
        </w:rPr>
        <w:t>Whistleblower System Policy</w:t>
      </w:r>
      <w:r w:rsidRPr="00613081">
        <w:rPr>
          <w:rFonts w:cs="Arial"/>
        </w:rPr>
        <w:t xml:space="preserve"> as soon as possible. </w:t>
      </w:r>
    </w:p>
    <w:p w14:paraId="34A04713" w14:textId="03D36638" w:rsidR="00A305EF" w:rsidRPr="00613081" w:rsidRDefault="00A305EF" w:rsidP="00613081">
      <w:pPr>
        <w:pStyle w:val="ListParagraph"/>
        <w:numPr>
          <w:ilvl w:val="1"/>
          <w:numId w:val="1"/>
        </w:numPr>
        <w:spacing w:after="180" w:line="240" w:lineRule="atLeast"/>
        <w:contextualSpacing w:val="0"/>
        <w:jc w:val="both"/>
        <w:rPr>
          <w:rFonts w:cs="Arial"/>
        </w:rPr>
      </w:pPr>
      <w:r w:rsidRPr="00613081">
        <w:rPr>
          <w:rFonts w:cs="Arial"/>
        </w:rPr>
        <w:t xml:space="preserve">Should an employee be unsure about whether a particular act, the treatment of workers more generally, or their working conditions within our supply chain constitutes any of the various forms of modern slavery, they should raise it with their manager or any member of the Management team. </w:t>
      </w:r>
    </w:p>
    <w:p w14:paraId="238AC0A5" w14:textId="1D0D3EF4" w:rsidR="00A305EF" w:rsidRPr="00613081" w:rsidRDefault="00A305EF" w:rsidP="00613081">
      <w:pPr>
        <w:pStyle w:val="ListParagraph"/>
        <w:numPr>
          <w:ilvl w:val="1"/>
          <w:numId w:val="1"/>
        </w:numPr>
        <w:spacing w:after="180" w:line="240" w:lineRule="atLeast"/>
        <w:contextualSpacing w:val="0"/>
        <w:jc w:val="both"/>
        <w:rPr>
          <w:rFonts w:cs="Arial"/>
        </w:rPr>
      </w:pPr>
      <w:r w:rsidRPr="00613081">
        <w:rPr>
          <w:rFonts w:cs="Arial"/>
        </w:rPr>
        <w:t xml:space="preserve">Our aim is to encourage openness and Nordex will support anyone who raises a genuine concern under this policy, even if they turn out to be mistaken. We are committed to ensuring no one suffers any detrimental treatment as a result of reporting in good faith their suspicions of modern slavery. Detrimental treatment includes dismissal, disciplinary action, threats or other unfavourable treatment connected with raising a concern. If you believe, you have suffered such treatment you should inform your manager or the P&amp;C Manager immediately. If the matter is not resolved and you are an employee, you should raise it formally using the Grievance Procedure. </w:t>
      </w:r>
    </w:p>
    <w:p w14:paraId="647B1FFC" w14:textId="78C29BD7" w:rsidR="007755CC" w:rsidRPr="00613081" w:rsidRDefault="007755CC" w:rsidP="00613081">
      <w:pPr>
        <w:pStyle w:val="ListParagraph"/>
        <w:numPr>
          <w:ilvl w:val="1"/>
          <w:numId w:val="1"/>
        </w:numPr>
        <w:spacing w:after="180" w:line="240" w:lineRule="atLeast"/>
        <w:contextualSpacing w:val="0"/>
        <w:jc w:val="both"/>
        <w:rPr>
          <w:rFonts w:cs="Arial"/>
        </w:rPr>
      </w:pPr>
      <w:r w:rsidRPr="00613081">
        <w:rPr>
          <w:rFonts w:cs="Arial"/>
        </w:rPr>
        <w:t xml:space="preserve">Contractors, subcontractors, suppliers and all third parties working in or for the Nordex Group </w:t>
      </w:r>
      <w:r w:rsidR="00613081" w:rsidRPr="00613081">
        <w:rPr>
          <w:rFonts w:cs="Arial"/>
        </w:rPr>
        <w:t>Our suppliers, contractors, customers or any other persons are asked to report suspected violations to the Nordex manager in charge, to their contact person at Nordex or use the Nordex Group Whistleblower System ‘notify!’ (</w:t>
      </w:r>
      <w:hyperlink r:id="rId13" w:history="1">
        <w:r w:rsidR="00613081" w:rsidRPr="00613081">
          <w:rPr>
            <w:rStyle w:val="Hyperlink"/>
            <w:rFonts w:cs="Arial"/>
          </w:rPr>
          <w:t>https://nordex.whistleblowernetwork.net/</w:t>
        </w:r>
      </w:hyperlink>
      <w:r w:rsidR="00613081" w:rsidRPr="00613081">
        <w:rPr>
          <w:rFonts w:cs="Arial"/>
        </w:rPr>
        <w:t xml:space="preserve"> ).</w:t>
      </w:r>
    </w:p>
    <w:p w14:paraId="46E7375C" w14:textId="6845E48B" w:rsidR="00613081" w:rsidRPr="00613081" w:rsidRDefault="00613081" w:rsidP="00613081">
      <w:pPr>
        <w:pStyle w:val="ListParagraph"/>
        <w:numPr>
          <w:ilvl w:val="1"/>
          <w:numId w:val="1"/>
        </w:numPr>
        <w:spacing w:after="180" w:line="240" w:lineRule="atLeast"/>
        <w:contextualSpacing w:val="0"/>
        <w:jc w:val="both"/>
        <w:rPr>
          <w:rFonts w:cs="Arial"/>
        </w:rPr>
      </w:pPr>
      <w:r w:rsidRPr="00613081">
        <w:rPr>
          <w:rFonts w:cs="Arial"/>
        </w:rPr>
        <w:lastRenderedPageBreak/>
        <w:t>“</w:t>
      </w:r>
      <w:r w:rsidRPr="00613081">
        <w:rPr>
          <w:rFonts w:cs="Arial"/>
          <w:i/>
          <w:iCs/>
        </w:rPr>
        <w:t>notify!</w:t>
      </w:r>
      <w:r w:rsidRPr="00613081">
        <w:rPr>
          <w:rFonts w:cs="Arial"/>
        </w:rPr>
        <w:t>” allows anonymous reporting and communication, unless prohibited by the laws of the country where the matter is reported. The Nordex Group takes each complaint very seriously and acts through a defined standard process for validation, investigation, and conclusion, which ensures a proper and timely handling of concerns.</w:t>
      </w:r>
    </w:p>
    <w:p w14:paraId="7BD53F7D" w14:textId="77777777" w:rsidR="00A305EF" w:rsidRPr="00613081" w:rsidRDefault="00A305EF" w:rsidP="00613081">
      <w:pPr>
        <w:pStyle w:val="ListParagraph"/>
        <w:numPr>
          <w:ilvl w:val="0"/>
          <w:numId w:val="1"/>
        </w:numPr>
        <w:spacing w:after="180" w:line="240" w:lineRule="atLeast"/>
        <w:contextualSpacing w:val="0"/>
        <w:jc w:val="both"/>
        <w:rPr>
          <w:rFonts w:cs="Arial"/>
          <w:b/>
          <w:bCs/>
        </w:rPr>
      </w:pPr>
      <w:r w:rsidRPr="00613081">
        <w:rPr>
          <w:rFonts w:cs="Arial"/>
          <w:b/>
          <w:bCs/>
        </w:rPr>
        <w:t xml:space="preserve">Breaches of this policy </w:t>
      </w:r>
    </w:p>
    <w:p w14:paraId="2FD5BCE6" w14:textId="77777777" w:rsidR="00A305EF" w:rsidRPr="00613081" w:rsidRDefault="00A305EF" w:rsidP="00613081">
      <w:pPr>
        <w:pStyle w:val="ListParagraph"/>
        <w:numPr>
          <w:ilvl w:val="1"/>
          <w:numId w:val="1"/>
        </w:numPr>
        <w:spacing w:after="180" w:line="240" w:lineRule="atLeast"/>
        <w:contextualSpacing w:val="0"/>
        <w:jc w:val="both"/>
        <w:rPr>
          <w:rFonts w:cs="Arial"/>
        </w:rPr>
      </w:pPr>
      <w:r w:rsidRPr="00613081">
        <w:rPr>
          <w:rFonts w:cs="Arial"/>
        </w:rPr>
        <w:t>Any employee who breaches this policy will face disciplinary action, which could result in dismissal.</w:t>
      </w:r>
    </w:p>
    <w:p w14:paraId="1D14DE37" w14:textId="77777777" w:rsidR="00A305EF" w:rsidRPr="00613081" w:rsidRDefault="00A305EF" w:rsidP="00613081">
      <w:pPr>
        <w:pStyle w:val="ListParagraph"/>
        <w:numPr>
          <w:ilvl w:val="1"/>
          <w:numId w:val="1"/>
        </w:numPr>
        <w:spacing w:after="180" w:line="240" w:lineRule="atLeast"/>
        <w:contextualSpacing w:val="0"/>
        <w:jc w:val="both"/>
        <w:rPr>
          <w:rFonts w:cs="Arial"/>
        </w:rPr>
      </w:pPr>
      <w:r w:rsidRPr="00613081">
        <w:rPr>
          <w:rFonts w:cs="Arial"/>
        </w:rPr>
        <w:t xml:space="preserve">Nordex may terminate the relationship with other individuals and organisations working on our behalf if they breach this policy. </w:t>
      </w:r>
    </w:p>
    <w:p w14:paraId="68A27590" w14:textId="77777777" w:rsidR="00A305EF" w:rsidRPr="00613081" w:rsidRDefault="26DE7AAA" w:rsidP="00613081">
      <w:pPr>
        <w:pStyle w:val="ListParagraph"/>
        <w:numPr>
          <w:ilvl w:val="0"/>
          <w:numId w:val="1"/>
        </w:numPr>
        <w:spacing w:after="180" w:line="240" w:lineRule="atLeast"/>
        <w:contextualSpacing w:val="0"/>
        <w:jc w:val="both"/>
        <w:rPr>
          <w:rFonts w:cs="Arial"/>
          <w:b/>
          <w:bCs/>
        </w:rPr>
      </w:pPr>
      <w:r w:rsidRPr="23C80596">
        <w:rPr>
          <w:rFonts w:cs="Arial"/>
          <w:b/>
          <w:bCs/>
        </w:rPr>
        <w:t>Review</w:t>
      </w:r>
    </w:p>
    <w:p w14:paraId="38EE2F81" w14:textId="754A8DC5" w:rsidR="00A305EF" w:rsidRPr="00613081" w:rsidRDefault="26DE7AAA" w:rsidP="00613081">
      <w:pPr>
        <w:pStyle w:val="ListParagraph"/>
        <w:numPr>
          <w:ilvl w:val="1"/>
          <w:numId w:val="1"/>
        </w:numPr>
        <w:spacing w:after="180" w:line="240" w:lineRule="atLeast"/>
        <w:contextualSpacing w:val="0"/>
        <w:jc w:val="both"/>
        <w:rPr>
          <w:rFonts w:cs="Arial"/>
        </w:rPr>
      </w:pPr>
      <w:r w:rsidRPr="23C80596">
        <w:rPr>
          <w:rFonts w:cs="Arial"/>
        </w:rPr>
        <w:t xml:space="preserve">The Modern Slavery policy of the Nordex Group will be reviewed on a regular basis and may be amended from time to time. The Modern Slavery Policy and Statement for Nordex UK Limited will be reviewed and reissued on a regular basis (at least annually) and may be amended from time to time. </w:t>
      </w:r>
    </w:p>
    <w:p w14:paraId="57CBAA53" w14:textId="51F77F93" w:rsidR="00A305EF" w:rsidRPr="00613081" w:rsidRDefault="00C2061C" w:rsidP="00613081">
      <w:pPr>
        <w:spacing w:after="180" w:line="240" w:lineRule="atLeast"/>
        <w:jc w:val="both"/>
        <w:rPr>
          <w:rFonts w:cs="Arial"/>
        </w:rPr>
      </w:pPr>
      <w:r>
        <w:rPr>
          <w:rFonts w:cs="Arial"/>
          <w:noProof/>
        </w:rPr>
        <mc:AlternateContent>
          <mc:Choice Requires="wpi">
            <w:drawing>
              <wp:anchor distT="0" distB="0" distL="114300" distR="114300" simplePos="0" relativeHeight="251659264" behindDoc="0" locked="0" layoutInCell="1" allowOverlap="1" wp14:anchorId="1EE61C98" wp14:editId="46C4223D">
                <wp:simplePos x="0" y="0"/>
                <wp:positionH relativeFrom="column">
                  <wp:posOffset>125609</wp:posOffset>
                </wp:positionH>
                <wp:positionV relativeFrom="paragraph">
                  <wp:posOffset>-148351</wp:posOffset>
                </wp:positionV>
                <wp:extent cx="729720" cy="603360"/>
                <wp:effectExtent l="0" t="38100" r="0" b="44450"/>
                <wp:wrapNone/>
                <wp:docPr id="2041036664" name="Ink 1"/>
                <wp:cNvGraphicFramePr/>
                <a:graphic xmlns:a="http://schemas.openxmlformats.org/drawingml/2006/main">
                  <a:graphicData uri="http://schemas.microsoft.com/office/word/2010/wordprocessingInk">
                    <w14:contentPart bwMode="auto" r:id="rId14">
                      <w14:nvContentPartPr>
                        <w14:cNvContentPartPr/>
                      </w14:nvContentPartPr>
                      <w14:xfrm>
                        <a:off x="0" y="0"/>
                        <a:ext cx="729720" cy="603360"/>
                      </w14:xfrm>
                    </w14:contentPart>
                  </a:graphicData>
                </a:graphic>
              </wp:anchor>
            </w:drawing>
          </mc:Choice>
          <mc:Fallback>
            <w:pict>
              <v:shapetype w14:anchorId="253D834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9.05pt;margin-top:-12.55pt;width:59.15pt;height:49.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">
                <v:imagedata r:id="rId15" o:title=""/>
              </v:shape>
            </w:pict>
          </mc:Fallback>
        </mc:AlternateContent>
      </w:r>
    </w:p>
    <w:p w14:paraId="00281625" w14:textId="77777777" w:rsidR="00A305EF" w:rsidRPr="00613081" w:rsidRDefault="00A305EF" w:rsidP="00613081">
      <w:pPr>
        <w:spacing w:after="180" w:line="240" w:lineRule="atLeast"/>
        <w:jc w:val="both"/>
        <w:rPr>
          <w:rFonts w:cs="Arial"/>
        </w:rPr>
      </w:pPr>
      <w:r w:rsidRPr="00613081">
        <w:rPr>
          <w:rFonts w:cs="Arial"/>
        </w:rPr>
        <w:t xml:space="preserve">_____________________________ </w:t>
      </w:r>
    </w:p>
    <w:p w14:paraId="457FCEC8" w14:textId="77777777" w:rsidR="00A305EF" w:rsidRPr="00613081" w:rsidRDefault="00A305EF" w:rsidP="00613081">
      <w:pPr>
        <w:spacing w:after="180" w:line="240" w:lineRule="atLeast"/>
        <w:jc w:val="both"/>
        <w:rPr>
          <w:rFonts w:cs="Arial"/>
          <w:b/>
          <w:bCs/>
          <w:color w:val="156082" w:themeColor="accent1"/>
        </w:rPr>
      </w:pPr>
      <w:r w:rsidRPr="00613081">
        <w:rPr>
          <w:rFonts w:cs="Arial"/>
          <w:b/>
          <w:bCs/>
          <w:color w:val="156082" w:themeColor="accent1"/>
        </w:rPr>
        <w:t xml:space="preserve">Jason Welch </w:t>
      </w:r>
    </w:p>
    <w:p w14:paraId="0B1EF95F" w14:textId="6B43B1F9" w:rsidR="00A305EF" w:rsidRPr="00613081" w:rsidRDefault="26DE7AAA" w:rsidP="00613081">
      <w:pPr>
        <w:spacing w:after="180" w:line="240" w:lineRule="atLeast"/>
        <w:jc w:val="both"/>
        <w:rPr>
          <w:rFonts w:cs="Arial"/>
        </w:rPr>
      </w:pPr>
      <w:r w:rsidRPr="23C80596">
        <w:rPr>
          <w:rFonts w:cs="Arial"/>
        </w:rPr>
        <w:t xml:space="preserve">Managing Director, </w:t>
      </w:r>
      <w:r w:rsidR="651D3393" w:rsidRPr="23C80596">
        <w:rPr>
          <w:rFonts w:cs="Arial"/>
        </w:rPr>
        <w:t xml:space="preserve">Nordex UK Limited </w:t>
      </w:r>
    </w:p>
    <w:sectPr w:rsidR="00A305EF" w:rsidRPr="00613081">
      <w:headerReference w:type="even" r:id="rId16"/>
      <w:head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65B16" w14:textId="77777777" w:rsidR="00AA5A03" w:rsidRDefault="00AA5A03" w:rsidP="006F0ED4">
      <w:pPr>
        <w:spacing w:after="0" w:line="240" w:lineRule="auto"/>
      </w:pPr>
      <w:r>
        <w:separator/>
      </w:r>
    </w:p>
  </w:endnote>
  <w:endnote w:type="continuationSeparator" w:id="0">
    <w:p w14:paraId="7FA1BCED" w14:textId="77777777" w:rsidR="00AA5A03" w:rsidRDefault="00AA5A03" w:rsidP="006F0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1F3EE" w14:textId="77777777" w:rsidR="00AA5A03" w:rsidRDefault="00AA5A03" w:rsidP="006F0ED4">
      <w:pPr>
        <w:spacing w:after="0" w:line="240" w:lineRule="auto"/>
      </w:pPr>
      <w:r>
        <w:separator/>
      </w:r>
    </w:p>
  </w:footnote>
  <w:footnote w:type="continuationSeparator" w:id="0">
    <w:p w14:paraId="697A0D44" w14:textId="77777777" w:rsidR="00AA5A03" w:rsidRDefault="00AA5A03" w:rsidP="006F0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795F" w14:textId="78A521C3" w:rsidR="006F0ED4" w:rsidRDefault="006F0ED4">
    <w:pPr>
      <w:pStyle w:val="Header"/>
    </w:pPr>
    <w:r>
      <w:rPr>
        <w:noProof/>
      </w:rPr>
      <mc:AlternateContent>
        <mc:Choice Requires="wps">
          <w:drawing>
            <wp:anchor distT="0" distB="0" distL="0" distR="0" simplePos="0" relativeHeight="251659264" behindDoc="0" locked="0" layoutInCell="1" allowOverlap="1" wp14:anchorId="720D36B7" wp14:editId="661D9A1F">
              <wp:simplePos x="635" y="635"/>
              <wp:positionH relativeFrom="page">
                <wp:align>center</wp:align>
              </wp:positionH>
              <wp:positionV relativeFrom="page">
                <wp:align>top</wp:align>
              </wp:positionV>
              <wp:extent cx="1992630" cy="356870"/>
              <wp:effectExtent l="0" t="0" r="7620" b="5080"/>
              <wp:wrapNone/>
              <wp:docPr id="1080966500" name="Text Box 5" descr="Classification: Internal Purpo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2630" cy="356870"/>
                      </a:xfrm>
                      <a:prstGeom prst="rect">
                        <a:avLst/>
                      </a:prstGeom>
                      <a:noFill/>
                      <a:ln>
                        <a:noFill/>
                      </a:ln>
                    </wps:spPr>
                    <wps:txbx>
                      <w:txbxContent>
                        <w:p w14:paraId="0F6A9397" w14:textId="06ACB6C4" w:rsidR="006F0ED4" w:rsidRPr="006F0ED4" w:rsidRDefault="006F0ED4" w:rsidP="006F0ED4">
                          <w:pPr>
                            <w:spacing w:after="0"/>
                            <w:rPr>
                              <w:rFonts w:ascii="Verdana" w:eastAsia="Verdana" w:hAnsi="Verdana" w:cs="Verdana"/>
                              <w:noProof/>
                              <w:color w:val="000000"/>
                              <w:sz w:val="20"/>
                              <w:szCs w:val="20"/>
                            </w:rPr>
                          </w:pPr>
                          <w:r w:rsidRPr="006F0ED4">
                            <w:rPr>
                              <w:rFonts w:ascii="Verdana" w:eastAsia="Verdana" w:hAnsi="Verdana" w:cs="Verdana"/>
                              <w:noProof/>
                              <w:color w:val="000000"/>
                              <w:sz w:val="20"/>
                              <w:szCs w:val="20"/>
                            </w:rPr>
                            <w:t>Classification: Internal Purpose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720D36B7">
              <v:stroke joinstyle="miter"/>
              <v:path gradientshapeok="t" o:connecttype="rect"/>
            </v:shapetype>
            <v:shape id="Text Box 5" style="position:absolute;margin-left:0;margin-top:0;width:156.9pt;height:28.1pt;z-index:251659264;visibility:visible;mso-wrap-style:none;mso-wrap-distance-left:0;mso-wrap-distance-top:0;mso-wrap-distance-right:0;mso-wrap-distance-bottom:0;mso-position-horizontal:center;mso-position-horizontal-relative:page;mso-position-vertical:top;mso-position-vertical-relative:page;v-text-anchor:top" alt="Classification: Internal Purpos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">
              <v:fill o:detectmouseclick="t"/>
              <v:textbox style="mso-fit-shape-to-text:t" inset="0,15pt,0,0">
                <w:txbxContent>
                  <w:p w:rsidRPr="006F0ED4" w:rsidR="006F0ED4" w:rsidP="006F0ED4" w:rsidRDefault="006F0ED4" w14:paraId="0F6A9397" w14:textId="06ACB6C4">
                    <w:pPr>
                      <w:spacing w:after="0"/>
                      <w:rPr>
                        <w:rFonts w:ascii="Verdana" w:hAnsi="Verdana" w:eastAsia="Verdana" w:cs="Verdana"/>
                        <w:noProof/>
                        <w:color w:val="000000"/>
                        <w:sz w:val="20"/>
                        <w:szCs w:val="20"/>
                      </w:rPr>
                    </w:pPr>
                    <w:r w:rsidRPr="006F0ED4">
                      <w:rPr>
                        <w:rFonts w:ascii="Verdana" w:hAnsi="Verdana" w:eastAsia="Verdana" w:cs="Verdana"/>
                        <w:noProof/>
                        <w:color w:val="000000"/>
                        <w:sz w:val="20"/>
                        <w:szCs w:val="20"/>
                      </w:rPr>
                      <w:t>Classification: Internal Purpose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1829D" w14:textId="09699CF6" w:rsidR="006F0ED4" w:rsidRDefault="006F0ED4">
    <w:pPr>
      <w:pStyle w:val="Header"/>
    </w:pPr>
    <w:r>
      <w:rPr>
        <w:noProof/>
      </w:rPr>
      <mc:AlternateContent>
        <mc:Choice Requires="wps">
          <w:drawing>
            <wp:anchor distT="0" distB="0" distL="0" distR="0" simplePos="0" relativeHeight="251658240" behindDoc="0" locked="0" layoutInCell="1" allowOverlap="1" wp14:anchorId="33B72FBB" wp14:editId="38C72F83">
              <wp:simplePos x="635" y="635"/>
              <wp:positionH relativeFrom="page">
                <wp:align>center</wp:align>
              </wp:positionH>
              <wp:positionV relativeFrom="page">
                <wp:align>top</wp:align>
              </wp:positionV>
              <wp:extent cx="1992630" cy="356870"/>
              <wp:effectExtent l="0" t="0" r="7620" b="5080"/>
              <wp:wrapNone/>
              <wp:docPr id="406695487" name="Text Box 4" descr="Classification: Internal Purpo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2630" cy="356870"/>
                      </a:xfrm>
                      <a:prstGeom prst="rect">
                        <a:avLst/>
                      </a:prstGeom>
                      <a:noFill/>
                      <a:ln>
                        <a:noFill/>
                      </a:ln>
                    </wps:spPr>
                    <wps:txbx>
                      <w:txbxContent>
                        <w:p w14:paraId="05275857" w14:textId="5174A98B" w:rsidR="006F0ED4" w:rsidRPr="006F0ED4" w:rsidRDefault="006F0ED4" w:rsidP="006F0ED4">
                          <w:pPr>
                            <w:spacing w:after="0"/>
                            <w:rPr>
                              <w:rFonts w:ascii="Verdana" w:eastAsia="Verdana" w:hAnsi="Verdana" w:cs="Verdana"/>
                              <w:noProof/>
                              <w:color w:val="000000"/>
                              <w:sz w:val="20"/>
                              <w:szCs w:val="20"/>
                            </w:rPr>
                          </w:pPr>
                          <w:r w:rsidRPr="006F0ED4">
                            <w:rPr>
                              <w:rFonts w:ascii="Verdana" w:eastAsia="Verdana" w:hAnsi="Verdana" w:cs="Verdana"/>
                              <w:noProof/>
                              <w:color w:val="000000"/>
                              <w:sz w:val="20"/>
                              <w:szCs w:val="20"/>
                            </w:rPr>
                            <w:t>Classification: Internal Purpose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33B72FBB">
              <v:stroke joinstyle="miter"/>
              <v:path gradientshapeok="t" o:connecttype="rect"/>
            </v:shapetype>
            <v:shape id="Text Box 4" style="position:absolute;margin-left:0;margin-top:0;width:156.9pt;height:28.1pt;z-index:251658240;visibility:visible;mso-wrap-style:none;mso-wrap-distance-left:0;mso-wrap-distance-top:0;mso-wrap-distance-right:0;mso-wrap-distance-bottom:0;mso-position-horizontal:center;mso-position-horizontal-relative:page;mso-position-vertical:top;mso-position-vertical-relative:page;v-text-anchor:top" alt="Classification: Internal Purpose"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">
              <v:fill o:detectmouseclick="t"/>
              <v:textbox style="mso-fit-shape-to-text:t" inset="0,15pt,0,0">
                <w:txbxContent>
                  <w:p w:rsidRPr="006F0ED4" w:rsidR="006F0ED4" w:rsidP="006F0ED4" w:rsidRDefault="006F0ED4" w14:paraId="05275857" w14:textId="5174A98B">
                    <w:pPr>
                      <w:spacing w:after="0"/>
                      <w:rPr>
                        <w:rFonts w:ascii="Verdana" w:hAnsi="Verdana" w:eastAsia="Verdana" w:cs="Verdana"/>
                        <w:noProof/>
                        <w:color w:val="000000"/>
                        <w:sz w:val="20"/>
                        <w:szCs w:val="20"/>
                      </w:rPr>
                    </w:pPr>
                    <w:r w:rsidRPr="006F0ED4">
                      <w:rPr>
                        <w:rFonts w:ascii="Verdana" w:hAnsi="Verdana" w:eastAsia="Verdana" w:cs="Verdana"/>
                        <w:noProof/>
                        <w:color w:val="000000"/>
                        <w:sz w:val="20"/>
                        <w:szCs w:val="20"/>
                      </w:rPr>
                      <w:t>Classification: Internal Purpose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4660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C2A4996"/>
    <w:multiLevelType w:val="hybridMultilevel"/>
    <w:tmpl w:val="C2EA13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6487489">
    <w:abstractNumId w:val="0"/>
  </w:num>
  <w:num w:numId="2" w16cid:durableId="2051493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5EF"/>
    <w:rsid w:val="0004200C"/>
    <w:rsid w:val="00057C5E"/>
    <w:rsid w:val="00233280"/>
    <w:rsid w:val="00257A14"/>
    <w:rsid w:val="002A6387"/>
    <w:rsid w:val="002F7216"/>
    <w:rsid w:val="00303D34"/>
    <w:rsid w:val="0041694C"/>
    <w:rsid w:val="004C3343"/>
    <w:rsid w:val="00613081"/>
    <w:rsid w:val="00695569"/>
    <w:rsid w:val="006F0ED4"/>
    <w:rsid w:val="007755CC"/>
    <w:rsid w:val="009E40BE"/>
    <w:rsid w:val="00A305EF"/>
    <w:rsid w:val="00AA5A03"/>
    <w:rsid w:val="00C107FB"/>
    <w:rsid w:val="00C2061C"/>
    <w:rsid w:val="00CD3FF9"/>
    <w:rsid w:val="00D863EA"/>
    <w:rsid w:val="00E337AB"/>
    <w:rsid w:val="00E634B9"/>
    <w:rsid w:val="00EF5C96"/>
    <w:rsid w:val="00F85476"/>
    <w:rsid w:val="197EA86A"/>
    <w:rsid w:val="19A51CCA"/>
    <w:rsid w:val="23C80596"/>
    <w:rsid w:val="26DE7AAA"/>
    <w:rsid w:val="4180E630"/>
    <w:rsid w:val="4CA51A56"/>
    <w:rsid w:val="651D3393"/>
    <w:rsid w:val="67859B1E"/>
    <w:rsid w:val="68015C21"/>
    <w:rsid w:val="7C4772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B6BC1"/>
  <w15:chartTrackingRefBased/>
  <w15:docId w15:val="{DDE4E542-C6F2-4226-A764-F4D99616E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5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5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5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5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5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5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5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5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5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5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5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5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5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5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5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5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5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5EF"/>
    <w:rPr>
      <w:rFonts w:eastAsiaTheme="majorEastAsia" w:cstheme="majorBidi"/>
      <w:color w:val="272727" w:themeColor="text1" w:themeTint="D8"/>
    </w:rPr>
  </w:style>
  <w:style w:type="paragraph" w:styleId="Title">
    <w:name w:val="Title"/>
    <w:basedOn w:val="Normal"/>
    <w:next w:val="Normal"/>
    <w:link w:val="TitleChar"/>
    <w:uiPriority w:val="10"/>
    <w:qFormat/>
    <w:rsid w:val="00A30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5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5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5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5EF"/>
    <w:pPr>
      <w:spacing w:before="160"/>
      <w:jc w:val="center"/>
    </w:pPr>
    <w:rPr>
      <w:i/>
      <w:iCs/>
      <w:color w:val="404040" w:themeColor="text1" w:themeTint="BF"/>
    </w:rPr>
  </w:style>
  <w:style w:type="character" w:customStyle="1" w:styleId="QuoteChar">
    <w:name w:val="Quote Char"/>
    <w:basedOn w:val="DefaultParagraphFont"/>
    <w:link w:val="Quote"/>
    <w:uiPriority w:val="29"/>
    <w:rsid w:val="00A305EF"/>
    <w:rPr>
      <w:i/>
      <w:iCs/>
      <w:color w:val="404040" w:themeColor="text1" w:themeTint="BF"/>
    </w:rPr>
  </w:style>
  <w:style w:type="paragraph" w:styleId="ListParagraph">
    <w:name w:val="List Paragraph"/>
    <w:basedOn w:val="Normal"/>
    <w:uiPriority w:val="34"/>
    <w:qFormat/>
    <w:rsid w:val="00A305EF"/>
    <w:pPr>
      <w:ind w:left="720"/>
      <w:contextualSpacing/>
    </w:pPr>
  </w:style>
  <w:style w:type="character" w:styleId="IntenseEmphasis">
    <w:name w:val="Intense Emphasis"/>
    <w:basedOn w:val="DefaultParagraphFont"/>
    <w:uiPriority w:val="21"/>
    <w:qFormat/>
    <w:rsid w:val="00A305EF"/>
    <w:rPr>
      <w:i/>
      <w:iCs/>
      <w:color w:val="0F4761" w:themeColor="accent1" w:themeShade="BF"/>
    </w:rPr>
  </w:style>
  <w:style w:type="paragraph" w:styleId="IntenseQuote">
    <w:name w:val="Intense Quote"/>
    <w:basedOn w:val="Normal"/>
    <w:next w:val="Normal"/>
    <w:link w:val="IntenseQuoteChar"/>
    <w:uiPriority w:val="30"/>
    <w:qFormat/>
    <w:rsid w:val="00A305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5EF"/>
    <w:rPr>
      <w:i/>
      <w:iCs/>
      <w:color w:val="0F4761" w:themeColor="accent1" w:themeShade="BF"/>
    </w:rPr>
  </w:style>
  <w:style w:type="character" w:styleId="IntenseReference">
    <w:name w:val="Intense Reference"/>
    <w:basedOn w:val="DefaultParagraphFont"/>
    <w:uiPriority w:val="32"/>
    <w:qFormat/>
    <w:rsid w:val="00A305EF"/>
    <w:rPr>
      <w:b/>
      <w:bCs/>
      <w:smallCaps/>
      <w:color w:val="0F4761" w:themeColor="accent1" w:themeShade="BF"/>
      <w:spacing w:val="5"/>
    </w:rPr>
  </w:style>
  <w:style w:type="table" w:styleId="TableGrid">
    <w:name w:val="Table Grid"/>
    <w:basedOn w:val="TableNormal"/>
    <w:uiPriority w:val="39"/>
    <w:rsid w:val="00A30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05EF"/>
    <w:rPr>
      <w:sz w:val="16"/>
      <w:szCs w:val="16"/>
    </w:rPr>
  </w:style>
  <w:style w:type="paragraph" w:styleId="CommentText">
    <w:name w:val="annotation text"/>
    <w:basedOn w:val="Normal"/>
    <w:link w:val="CommentTextChar"/>
    <w:uiPriority w:val="99"/>
    <w:unhideWhenUsed/>
    <w:rsid w:val="00A305EF"/>
    <w:pPr>
      <w:spacing w:line="240" w:lineRule="auto"/>
    </w:pPr>
    <w:rPr>
      <w:sz w:val="20"/>
      <w:szCs w:val="20"/>
    </w:rPr>
  </w:style>
  <w:style w:type="character" w:customStyle="1" w:styleId="CommentTextChar">
    <w:name w:val="Comment Text Char"/>
    <w:basedOn w:val="DefaultParagraphFont"/>
    <w:link w:val="CommentText"/>
    <w:uiPriority w:val="99"/>
    <w:rsid w:val="00A305EF"/>
    <w:rPr>
      <w:sz w:val="20"/>
      <w:szCs w:val="20"/>
    </w:rPr>
  </w:style>
  <w:style w:type="paragraph" w:styleId="CommentSubject">
    <w:name w:val="annotation subject"/>
    <w:basedOn w:val="CommentText"/>
    <w:next w:val="CommentText"/>
    <w:link w:val="CommentSubjectChar"/>
    <w:uiPriority w:val="99"/>
    <w:semiHidden/>
    <w:unhideWhenUsed/>
    <w:rsid w:val="00A305EF"/>
    <w:rPr>
      <w:b/>
      <w:bCs/>
    </w:rPr>
  </w:style>
  <w:style w:type="character" w:customStyle="1" w:styleId="CommentSubjectChar">
    <w:name w:val="Comment Subject Char"/>
    <w:basedOn w:val="CommentTextChar"/>
    <w:link w:val="CommentSubject"/>
    <w:uiPriority w:val="99"/>
    <w:semiHidden/>
    <w:rsid w:val="00A305EF"/>
    <w:rPr>
      <w:b/>
      <w:bCs/>
      <w:sz w:val="20"/>
      <w:szCs w:val="20"/>
    </w:rPr>
  </w:style>
  <w:style w:type="character" w:styleId="Hyperlink">
    <w:name w:val="Hyperlink"/>
    <w:basedOn w:val="DefaultParagraphFont"/>
    <w:uiPriority w:val="99"/>
    <w:unhideWhenUsed/>
    <w:rsid w:val="007755CC"/>
    <w:rPr>
      <w:color w:val="467886" w:themeColor="hyperlink"/>
      <w:u w:val="single"/>
    </w:rPr>
  </w:style>
  <w:style w:type="character" w:styleId="UnresolvedMention">
    <w:name w:val="Unresolved Mention"/>
    <w:basedOn w:val="DefaultParagraphFont"/>
    <w:uiPriority w:val="99"/>
    <w:semiHidden/>
    <w:unhideWhenUsed/>
    <w:rsid w:val="007755CC"/>
    <w:rPr>
      <w:color w:val="605E5C"/>
      <w:shd w:val="clear" w:color="auto" w:fill="E1DFDD"/>
    </w:rPr>
  </w:style>
  <w:style w:type="character" w:styleId="FollowedHyperlink">
    <w:name w:val="FollowedHyperlink"/>
    <w:basedOn w:val="DefaultParagraphFont"/>
    <w:uiPriority w:val="99"/>
    <w:semiHidden/>
    <w:unhideWhenUsed/>
    <w:rsid w:val="007755CC"/>
    <w:rPr>
      <w:color w:val="96607D" w:themeColor="followedHyperlink"/>
      <w:u w:val="single"/>
    </w:rPr>
  </w:style>
  <w:style w:type="paragraph" w:styleId="Header">
    <w:name w:val="header"/>
    <w:basedOn w:val="Normal"/>
    <w:link w:val="HeaderChar"/>
    <w:uiPriority w:val="99"/>
    <w:unhideWhenUsed/>
    <w:rsid w:val="006F0E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ED4"/>
  </w:style>
  <w:style w:type="paragraph" w:styleId="Footer">
    <w:name w:val="footer"/>
    <w:basedOn w:val="Normal"/>
    <w:link w:val="FooterChar"/>
    <w:uiPriority w:val="99"/>
    <w:unhideWhenUsed/>
    <w:rsid w:val="002A63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6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ordex.whistleblowernetwork.ne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dex-online.com/wp-content/uploads/sites/2/2024/11/112024_Nordex-Group-Supplier-Code-of-Conduct_EN.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ordex-online.com/wp-content/uploads/sites/2/2025/01/NXG-Forced-Labor-Modern-Slavery-Policy-2025.pdf"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9T09:34:23.243"/>
    </inkml:context>
    <inkml:brush xml:id="br0">
      <inkml:brushProperty name="width" value="0.06" units="cm"/>
      <inkml:brushProperty name="height" value="0.06" units="cm"/>
    </inkml:brush>
  </inkml:definitions>
  <inkml:trace contextRef="#ctx0" brushRef="#br0">43 1220 8238,'-8'0'0,"0"0"485,1 0 0,-1 0 0,1-1 1,2-1-1,6-2 0,6 0 0,6-2 1,5-2-1,4-2 1217,6-3 1,4-3-1453,8-2 1,3-2 0,5-5 0,7-2 64,7-4 0,1 0-432,2-3 0,1 1-255,-1 2 0,3 0-114,-2-1 1,-6 5 120,-8 4 1,-6 3-282,-9 4 0,-8 3 170,-6 0 1,-8 6-329,-2-1 535,-7 5 79,-2 0 0,-5 3 444,-2 0 1,-6 1 27,-6 1 1,-5 4-71,-7 4 1,-1 5-44,-6 3 1,-2 4 79,-3-1 1,-5 5-270,-3 3 0,4-2 43,-2-1 0,4 1-9,2-1 1,1 3-6,1-3 0,9-1-79,7-4 0,11-4-40,5-4 0,4-6-189,4 1 0,4-3 87,6 0 0,7-2-81,3-6 1,6-2 138,7-6 0,1-3 40,5-5 1,1-2 110,-2 3 1,5-4-94,-2 1 1,1 2 253,0 1 0,-3 4 13,-6 1 0,2 6 94,-4-1 0,-4 5-143,-4 1 1,-6 5-60,-4 5 0,-4 3-158,-4 2 0,-1 1 101,-2 0 1,-2 3 202,-6 1 1,-6 4-134,-6-1 1,-4 4 314,-5 1 1,-6 1-69,-4-1 0,-5 0 62,-3 2 1,-1-1-55,-4 1 0,0-2 121,0 0 0,-2-1-63,-3 1 0,3-4-173,-3 1 1,4-2 170,3 0 0,4-2-114,4-3 1,4-1-58,7-2 1,4-2-180,9-3-535,2 0 340,6-4 0,4 0-126,6-4 0,4 0-357,10 0 0,2-5 257,5-2 0,2-5-1,3-3 1,1-2 2,2-1 0,1-5 470,2-3 0,-2 0-84,-1 2 0,-1-4-24,4-3 0,-5-4 3,-1-4 0,-4-4 128,-6-1 0,-1-6 66,-5-2 0,-3-2 101,-5-1 1,0-1 67,-4-1 1,0-2-103,-3-4 0,-4 0 78,-1 1 1,-2-2-107,-1-1 1,-3 0-112,-2-3 0,0 8 52,0 3 1,4 6-29,-2 9 1,0 4-47,1 7 1,3 10 52,4 5-119,2 9 1,1 11 58,0 9 1,1 8 51,2 7 0,-2 9-3,5 10 0,-1 9 252,3 9 0,-3 4-159,0 9 1,-3 2-540,0 7 1,-1 5 399,-1 7 1,-3-49 0,-2 0-61,0 5 1,-3 0-1,0-3 1,-3 0 0,-1-1-1,-2 0 1,0-3 0,-1 0-1,-18 42 1,-1-11 229,1-12 0,4-15 204,3-13 1,9-10 831,4-8-835,7-11 1,4-10-7,7-10 0,11-9 307,10-8 0,12-5-289,6-10 1,6-1-390,8-4 0,5 0 41,5 0 1,1 7-115,2 6 0,-1 6 0,1 4 0,4 5 0,3 3 0,0 5 0,0 6 0,-3 1 0,-4 4 0,-7 0 27,-1 0 0,-13 1-27,-3 2 0,-8 4-7280,-5 3 7280,-6 4 0,-2-4 0,-3 3 0,2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22cc064-e8c2-41a1-95ec-05ea802da717" xsi:nil="true"/>
    <lcf76f155ced4ddcb4097134ff3c332f xmlns="3d3e2185-4aef-4524-8f92-ea60644cc245">
      <Terms xmlns="http://schemas.microsoft.com/office/infopath/2007/PartnerControls"/>
    </lcf76f155ced4ddcb4097134ff3c332f>
    <_ip_UnifiedCompliancePolicyProperties xmlns="http://schemas.microsoft.com/sharepoint/v3" xsi:nil="true"/>
    <Category xmlns="3d3e2185-4aef-4524-8f92-ea60644cc245" xsi:nil="true"/>
    <Contracttype xmlns="3d3e2185-4aef-4524-8f92-ea60644cc24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37860165B59444BC6417FF0BD552F2" ma:contentTypeVersion="18" ma:contentTypeDescription="Create a new document." ma:contentTypeScope="" ma:versionID="40a7a462002f2080181dcaba9d22458a">
  <xsd:schema xmlns:xsd="http://www.w3.org/2001/XMLSchema" xmlns:xs="http://www.w3.org/2001/XMLSchema" xmlns:p="http://schemas.microsoft.com/office/2006/metadata/properties" xmlns:ns1="http://schemas.microsoft.com/sharepoint/v3" xmlns:ns2="3d3e2185-4aef-4524-8f92-ea60644cc245" xmlns:ns3="122cc064-e8c2-41a1-95ec-05ea802da717" targetNamespace="http://schemas.microsoft.com/office/2006/metadata/properties" ma:root="true" ma:fieldsID="b6c8f09ef871735e9ef490ea47733fff" ns1:_="" ns2:_="" ns3:_="">
    <xsd:import namespace="http://schemas.microsoft.com/sharepoint/v3"/>
    <xsd:import namespace="3d3e2185-4aef-4524-8f92-ea60644cc245"/>
    <xsd:import namespace="122cc064-e8c2-41a1-95ec-05ea802da7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Contracttype"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3e2185-4aef-4524-8f92-ea60644cc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9092b7a-6fd7-43c2-8140-0c41066b524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ontracttype" ma:index="24" nillable="true" ma:displayName="Contract type" ma:format="Dropdown" ma:internalName="Contracttype">
      <xsd:simpleType>
        <xsd:restriction base="dms:Text">
          <xsd:maxLength value="255"/>
        </xsd:restriction>
      </xsd:simpleType>
    </xsd:element>
    <xsd:element name="Category" ma:index="25" nillable="true" ma:displayName="Category" ma:format="Dropdown" ma:internalName="Categor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2cc064-e8c2-41a1-95ec-05ea802da7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e49c74-8d7d-4f8f-ab4a-be9a04261d13}" ma:internalName="TaxCatchAll" ma:showField="CatchAllData" ma:web="122cc064-e8c2-41a1-95ec-05ea802da71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5ABCE7-F5DB-4B7F-8E51-352FA25B2B48}">
  <ds:schemaRefs>
    <ds:schemaRef ds:uri="http://schemas.microsoft.com/office/2006/metadata/properties"/>
    <ds:schemaRef ds:uri="http://www.w3.org/2000/xmlns/"/>
    <ds:schemaRef ds:uri="http://schemas.microsoft.com/sharepoint/v3"/>
    <ds:schemaRef ds:uri="http://www.w3.org/2001/XMLSchema-instance"/>
    <ds:schemaRef ds:uri="122cc064-e8c2-41a1-95ec-05ea802da717"/>
    <ds:schemaRef ds:uri="3d3e2185-4aef-4524-8f92-ea60644cc245"/>
    <ds:schemaRef ds:uri="http://schemas.microsoft.com/office/infopath/2007/PartnerControls"/>
  </ds:schemaRefs>
</ds:datastoreItem>
</file>

<file path=customXml/itemProps2.xml><?xml version="1.0" encoding="utf-8"?>
<ds:datastoreItem xmlns:ds="http://schemas.openxmlformats.org/officeDocument/2006/customXml" ds:itemID="{3A1F0579-19F5-466A-99C7-81ABF391433A}">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3d3e2185-4aef-4524-8f92-ea60644cc245"/>
    <ds:schemaRef ds:uri="122cc064-e8c2-41a1-95ec-05ea802da717"/>
  </ds:schemaRefs>
</ds:datastoreItem>
</file>

<file path=customXml/itemProps3.xml><?xml version="1.0" encoding="utf-8"?>
<ds:datastoreItem xmlns:ds="http://schemas.openxmlformats.org/officeDocument/2006/customXml" ds:itemID="{B573250E-E309-4CFE-955A-C680B32931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1100</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Tunstall-Jackman, Natalie</dc:creator>
  <cp:keywords/>
  <dc:description/>
  <cp:lastModifiedBy>Welch, Jason</cp:lastModifiedBy>
  <cp:revision>2</cp:revision>
  <dcterms:created xsi:type="dcterms:W3CDTF">2026-10-19T09:35:00Z</dcterms:created>
  <dcterms:modified xsi:type="dcterms:W3CDTF">2026-10-19T09:35:00Z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183dae3f,406e3d64,29c2687</vt:lpwstr>
  </property>
  <property fmtid="{D5CDD505-2E9C-101B-9397-08002B2CF9AE}" pid="3" name="ClassificationContentMarkingHeaderFontProps">
    <vt:lpwstr>#000000,10,Verdana</vt:lpwstr>
  </property>
  <property fmtid="{D5CDD505-2E9C-101B-9397-08002B2CF9AE}" pid="4" name="ClassificationContentMarkingHeaderText">
    <vt:lpwstr>Classification: Internal Purpose</vt:lpwstr>
  </property>
  <property fmtid="{D5CDD505-2E9C-101B-9397-08002B2CF9AE}" pid="5" name="MSIP_Label_97c7c4d0-7f4d-470f-a7e6-7da20d81509c_Enabled">
    <vt:lpwstr>true</vt:lpwstr>
  </property>
  <property fmtid="{D5CDD505-2E9C-101B-9397-08002B2CF9AE}" pid="6" name="MSIP_Label_97c7c4d0-7f4d-470f-a7e6-7da20d81509c_SetDate">
    <vt:lpwstr>2026-09-18T11:18:21Z</vt:lpwstr>
  </property>
  <property fmtid="{D5CDD505-2E9C-101B-9397-08002B2CF9AE}" pid="7" name="MSIP_Label_97c7c4d0-7f4d-470f-a7e6-7da20d81509c_Method">
    <vt:lpwstr>Standard</vt:lpwstr>
  </property>
  <property fmtid="{D5CDD505-2E9C-101B-9397-08002B2CF9AE}" pid="8" name="MSIP_Label_97c7c4d0-7f4d-470f-a7e6-7da20d81509c_Name">
    <vt:lpwstr>97c7c4d0-7f4d-470f-a7e6-7da20d81509c</vt:lpwstr>
  </property>
  <property fmtid="{D5CDD505-2E9C-101B-9397-08002B2CF9AE}" pid="9" name="MSIP_Label_97c7c4d0-7f4d-470f-a7e6-7da20d81509c_SiteId">
    <vt:lpwstr>040d9c77-e8cc-4af3-9c44-1d24173c45b3</vt:lpwstr>
  </property>
  <property fmtid="{D5CDD505-2E9C-101B-9397-08002B2CF9AE}" pid="10" name="MSIP_Label_97c7c4d0-7f4d-470f-a7e6-7da20d81509c_ActionId">
    <vt:lpwstr>cfe75d51-be5b-433f-9aa6-0ef20ed61774</vt:lpwstr>
  </property>
  <property fmtid="{D5CDD505-2E9C-101B-9397-08002B2CF9AE}" pid="11" name="MSIP_Label_97c7c4d0-7f4d-470f-a7e6-7da20d81509c_ContentBits">
    <vt:lpwstr>1</vt:lpwstr>
  </property>
  <property fmtid="{D5CDD505-2E9C-101B-9397-08002B2CF9AE}" pid="12" name="MSIP_Label_97c7c4d0-7f4d-470f-a7e6-7da20d81509c_Tag">
    <vt:lpwstr>10, 3, 0, 1</vt:lpwstr>
  </property>
  <property fmtid="{D5CDD505-2E9C-101B-9397-08002B2CF9AE}" pid="13" name="ContentTypeId">
    <vt:lpwstr>0x010100FD37860165B59444BC6417FF0BD552F2</vt:lpwstr>
  </property>
  <property fmtid="{D5CDD505-2E9C-101B-9397-08002B2CF9AE}" pid="14" name="MediaServiceImageTags">
    <vt:lpwstr/>
  </property>
</Properties>
</file>